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EB" w:rsidRPr="009D4A36" w:rsidRDefault="00D027EB" w:rsidP="00D027EB">
      <w:pPr>
        <w:pStyle w:val="NoSpacing"/>
        <w:rPr>
          <w:rFonts w:ascii="Arial" w:hAnsi="Arial" w:cs="Arial"/>
          <w:b/>
        </w:rPr>
      </w:pPr>
      <w:r>
        <w:rPr>
          <w:rFonts w:ascii="Arial" w:hAnsi="Arial" w:cs="Arial"/>
          <w:b/>
        </w:rPr>
        <w:t>MINUTES OF THE REGULAR</w:t>
      </w:r>
      <w:r w:rsidRPr="009D4A36">
        <w:rPr>
          <w:rFonts w:ascii="Arial" w:hAnsi="Arial" w:cs="Arial"/>
          <w:b/>
        </w:rPr>
        <w:t xml:space="preserve"> MEETING OF THE IPPLEPEN PARISH COUNCIL PLANNI</w:t>
      </w:r>
      <w:r>
        <w:rPr>
          <w:rFonts w:ascii="Arial" w:hAnsi="Arial" w:cs="Arial"/>
          <w:b/>
        </w:rPr>
        <w:t xml:space="preserve">NG </w:t>
      </w:r>
      <w:r w:rsidR="005A3D4F">
        <w:rPr>
          <w:rFonts w:ascii="Arial" w:hAnsi="Arial" w:cs="Arial"/>
          <w:b/>
        </w:rPr>
        <w:t>COMMITTEE ON WEDNESDAY</w:t>
      </w:r>
      <w:r w:rsidR="002E087A">
        <w:rPr>
          <w:rFonts w:ascii="Arial" w:hAnsi="Arial" w:cs="Arial"/>
          <w:b/>
        </w:rPr>
        <w:t xml:space="preserve"> 22</w:t>
      </w:r>
      <w:r w:rsidR="002E087A" w:rsidRPr="002E087A">
        <w:rPr>
          <w:rFonts w:ascii="Arial" w:hAnsi="Arial" w:cs="Arial"/>
          <w:b/>
          <w:vertAlign w:val="superscript"/>
        </w:rPr>
        <w:t>nd</w:t>
      </w:r>
      <w:r w:rsidR="002E087A">
        <w:rPr>
          <w:rFonts w:ascii="Arial" w:hAnsi="Arial" w:cs="Arial"/>
          <w:b/>
        </w:rPr>
        <w:t xml:space="preserve"> June</w:t>
      </w:r>
      <w:r w:rsidR="00C27F01">
        <w:rPr>
          <w:rFonts w:ascii="Arial" w:hAnsi="Arial" w:cs="Arial"/>
          <w:b/>
        </w:rPr>
        <w:t xml:space="preserve"> 2016</w:t>
      </w:r>
    </w:p>
    <w:p w:rsidR="005B7360" w:rsidRDefault="005B7360" w:rsidP="005B7360">
      <w:pPr>
        <w:pStyle w:val="NoSpacing"/>
        <w:rPr>
          <w:rFonts w:ascii="Arial" w:hAnsi="Arial" w:cs="Arial"/>
          <w:b/>
        </w:rPr>
      </w:pPr>
    </w:p>
    <w:p w:rsidR="00C27F01" w:rsidRPr="00C27F01" w:rsidRDefault="005B7360" w:rsidP="005B7360">
      <w:pPr>
        <w:pStyle w:val="NoSpacing"/>
        <w:rPr>
          <w:rFonts w:ascii="Arial" w:hAnsi="Arial" w:cs="Arial"/>
        </w:rPr>
      </w:pPr>
      <w:r>
        <w:rPr>
          <w:rFonts w:ascii="Arial" w:hAnsi="Arial" w:cs="Arial"/>
          <w:b/>
        </w:rPr>
        <w:t>Present:</w:t>
      </w:r>
      <w:r>
        <w:rPr>
          <w:rFonts w:ascii="Arial" w:hAnsi="Arial" w:cs="Arial"/>
          <w:b/>
        </w:rPr>
        <w:tab/>
      </w:r>
      <w:r w:rsidR="00182E5B">
        <w:rPr>
          <w:rFonts w:ascii="Arial" w:hAnsi="Arial" w:cs="Arial"/>
        </w:rPr>
        <w:t xml:space="preserve">Cllr. </w:t>
      </w:r>
      <w:proofErr w:type="spellStart"/>
      <w:r w:rsidR="00182E5B">
        <w:rPr>
          <w:rFonts w:ascii="Arial" w:hAnsi="Arial" w:cs="Arial"/>
        </w:rPr>
        <w:t>R.Farrow</w:t>
      </w:r>
      <w:proofErr w:type="spellEnd"/>
    </w:p>
    <w:p w:rsidR="005B7360" w:rsidRDefault="005B7360" w:rsidP="00C27F01">
      <w:pPr>
        <w:pStyle w:val="NoSpacing"/>
        <w:ind w:left="720" w:firstLine="720"/>
        <w:rPr>
          <w:rFonts w:ascii="Arial" w:hAnsi="Arial" w:cs="Arial"/>
        </w:rPr>
      </w:pPr>
      <w:r>
        <w:rPr>
          <w:rFonts w:ascii="Arial" w:hAnsi="Arial" w:cs="Arial"/>
        </w:rPr>
        <w:t xml:space="preserve">Cllr </w:t>
      </w:r>
      <w:r w:rsidR="005A3D4F">
        <w:rPr>
          <w:rFonts w:ascii="Arial" w:hAnsi="Arial" w:cs="Arial"/>
        </w:rPr>
        <w:t xml:space="preserve">Mrs B </w:t>
      </w:r>
      <w:proofErr w:type="spellStart"/>
      <w:r w:rsidR="005A3D4F">
        <w:rPr>
          <w:rFonts w:ascii="Arial" w:hAnsi="Arial" w:cs="Arial"/>
        </w:rPr>
        <w:t>Calland</w:t>
      </w:r>
      <w:proofErr w:type="spellEnd"/>
    </w:p>
    <w:p w:rsidR="005B7360" w:rsidRDefault="005B7360" w:rsidP="005B7360">
      <w:pPr>
        <w:pStyle w:val="NoSpacing"/>
        <w:rPr>
          <w:rFonts w:ascii="Arial" w:hAnsi="Arial" w:cs="Arial"/>
        </w:rPr>
      </w:pPr>
      <w:r>
        <w:rPr>
          <w:rFonts w:ascii="Arial" w:hAnsi="Arial" w:cs="Arial"/>
        </w:rPr>
        <w:tab/>
      </w:r>
      <w:r>
        <w:rPr>
          <w:rFonts w:ascii="Arial" w:hAnsi="Arial" w:cs="Arial"/>
        </w:rPr>
        <w:tab/>
        <w:t>Cllr R Carnell</w:t>
      </w:r>
    </w:p>
    <w:p w:rsidR="005B7360" w:rsidRDefault="00182E5B" w:rsidP="005B7360">
      <w:pPr>
        <w:pStyle w:val="NoSpacing"/>
        <w:rPr>
          <w:rFonts w:ascii="Arial" w:hAnsi="Arial" w:cs="Arial"/>
        </w:rPr>
      </w:pPr>
      <w:r>
        <w:rPr>
          <w:rFonts w:ascii="Arial" w:hAnsi="Arial" w:cs="Arial"/>
        </w:rPr>
        <w:tab/>
      </w:r>
      <w:r>
        <w:rPr>
          <w:rFonts w:ascii="Arial" w:hAnsi="Arial" w:cs="Arial"/>
        </w:rPr>
        <w:tab/>
        <w:t xml:space="preserve">Cllr </w:t>
      </w:r>
      <w:proofErr w:type="spellStart"/>
      <w:r>
        <w:rPr>
          <w:rFonts w:ascii="Arial" w:hAnsi="Arial" w:cs="Arial"/>
        </w:rPr>
        <w:t>Mrs.M.Hutchings</w:t>
      </w:r>
      <w:proofErr w:type="spellEnd"/>
    </w:p>
    <w:p w:rsidR="005B7360" w:rsidRDefault="005B7360" w:rsidP="005B7360">
      <w:pPr>
        <w:pStyle w:val="NoSpacing"/>
        <w:rPr>
          <w:rFonts w:ascii="Arial" w:hAnsi="Arial" w:cs="Arial"/>
        </w:rPr>
      </w:pPr>
    </w:p>
    <w:p w:rsidR="005B7360" w:rsidRDefault="00AD27F5" w:rsidP="00AD27F5">
      <w:pPr>
        <w:pStyle w:val="NoSpacing"/>
        <w:rPr>
          <w:rFonts w:ascii="Arial" w:hAnsi="Arial" w:cs="Arial"/>
        </w:rPr>
      </w:pPr>
      <w:r>
        <w:rPr>
          <w:rFonts w:ascii="Arial" w:hAnsi="Arial" w:cs="Arial"/>
          <w:b/>
        </w:rPr>
        <w:t xml:space="preserve">1. </w:t>
      </w:r>
      <w:r w:rsidR="00C27F01">
        <w:rPr>
          <w:rFonts w:ascii="Arial" w:hAnsi="Arial" w:cs="Arial"/>
          <w:b/>
        </w:rPr>
        <w:t xml:space="preserve">Apologies:  </w:t>
      </w:r>
      <w:proofErr w:type="spellStart"/>
      <w:r w:rsidR="00182E5B">
        <w:rPr>
          <w:rFonts w:ascii="Arial" w:hAnsi="Arial" w:cs="Arial"/>
        </w:rPr>
        <w:t>Cllr.Tompkins</w:t>
      </w:r>
      <w:proofErr w:type="spellEnd"/>
    </w:p>
    <w:p w:rsidR="00182E5B" w:rsidRDefault="00182E5B" w:rsidP="00AD27F5">
      <w:pPr>
        <w:pStyle w:val="NoSpacing"/>
        <w:rPr>
          <w:rFonts w:ascii="Arial" w:hAnsi="Arial" w:cs="Arial"/>
        </w:rPr>
      </w:pPr>
    </w:p>
    <w:p w:rsidR="00182E5B" w:rsidRDefault="00182E5B" w:rsidP="00AD27F5">
      <w:pPr>
        <w:pStyle w:val="NoSpacing"/>
        <w:rPr>
          <w:rFonts w:ascii="Arial" w:hAnsi="Arial" w:cs="Arial"/>
        </w:rPr>
      </w:pPr>
      <w:r>
        <w:rPr>
          <w:rFonts w:ascii="Arial" w:hAnsi="Arial" w:cs="Arial"/>
          <w:b/>
        </w:rPr>
        <w:t xml:space="preserve">2. Election of Chairman:              </w:t>
      </w:r>
      <w:proofErr w:type="spellStart"/>
      <w:r>
        <w:rPr>
          <w:rFonts w:ascii="Arial" w:hAnsi="Arial" w:cs="Arial"/>
        </w:rPr>
        <w:t>Coun.R.Farrow</w:t>
      </w:r>
      <w:proofErr w:type="spellEnd"/>
    </w:p>
    <w:p w:rsidR="00182E5B" w:rsidRDefault="00182E5B" w:rsidP="00AD27F5">
      <w:pPr>
        <w:pStyle w:val="NoSpacing"/>
        <w:rPr>
          <w:rFonts w:ascii="Arial" w:hAnsi="Arial" w:cs="Arial"/>
        </w:rPr>
      </w:pPr>
      <w:r>
        <w:rPr>
          <w:rFonts w:ascii="Arial" w:hAnsi="Arial" w:cs="Arial"/>
        </w:rPr>
        <w:t xml:space="preserve">    </w:t>
      </w:r>
      <w:r>
        <w:rPr>
          <w:rFonts w:ascii="Arial" w:hAnsi="Arial" w:cs="Arial"/>
          <w:b/>
        </w:rPr>
        <w:t xml:space="preserve">Election of Minute Secretary: </w:t>
      </w:r>
      <w:proofErr w:type="spellStart"/>
      <w:r>
        <w:rPr>
          <w:rFonts w:ascii="Arial" w:hAnsi="Arial" w:cs="Arial"/>
        </w:rPr>
        <w:t>Coun.Mrs.B.Calland</w:t>
      </w:r>
      <w:proofErr w:type="spellEnd"/>
    </w:p>
    <w:p w:rsidR="00182E5B" w:rsidRDefault="00182E5B" w:rsidP="00AD27F5">
      <w:pPr>
        <w:pStyle w:val="NoSpacing"/>
        <w:rPr>
          <w:rFonts w:ascii="Arial" w:hAnsi="Arial" w:cs="Arial"/>
        </w:rPr>
      </w:pPr>
    </w:p>
    <w:p w:rsidR="008B01FC" w:rsidRDefault="00182E5B" w:rsidP="005B7360">
      <w:pPr>
        <w:pStyle w:val="NoSpacing"/>
        <w:rPr>
          <w:rFonts w:ascii="Arial" w:hAnsi="Arial" w:cs="Arial"/>
        </w:rPr>
      </w:pPr>
      <w:r>
        <w:rPr>
          <w:rFonts w:ascii="Arial" w:hAnsi="Arial" w:cs="Arial"/>
          <w:b/>
        </w:rPr>
        <w:t xml:space="preserve">3. Terms of Reference: </w:t>
      </w:r>
      <w:r>
        <w:rPr>
          <w:rFonts w:ascii="Arial" w:hAnsi="Arial" w:cs="Arial"/>
        </w:rPr>
        <w:t>The Terms of Reference were reviewed and accepted without alterations.</w:t>
      </w:r>
    </w:p>
    <w:p w:rsidR="005B7360" w:rsidRDefault="005B7360" w:rsidP="005B7360">
      <w:pPr>
        <w:pStyle w:val="NoSpacing"/>
        <w:rPr>
          <w:rFonts w:ascii="Arial" w:hAnsi="Arial" w:cs="Arial"/>
        </w:rPr>
      </w:pPr>
    </w:p>
    <w:p w:rsidR="005B7360" w:rsidRDefault="00182E5B" w:rsidP="005B7360">
      <w:pPr>
        <w:pStyle w:val="NoSpacing"/>
        <w:rPr>
          <w:rFonts w:ascii="Arial" w:hAnsi="Arial" w:cs="Arial"/>
          <w:b/>
        </w:rPr>
      </w:pPr>
      <w:r>
        <w:rPr>
          <w:rFonts w:ascii="Arial" w:hAnsi="Arial" w:cs="Arial"/>
          <w:b/>
        </w:rPr>
        <w:t>4</w:t>
      </w:r>
      <w:r w:rsidR="00AD27F5">
        <w:rPr>
          <w:rFonts w:ascii="Arial" w:hAnsi="Arial" w:cs="Arial"/>
          <w:b/>
        </w:rPr>
        <w:t xml:space="preserve">.  </w:t>
      </w:r>
      <w:r w:rsidR="00D027EB">
        <w:rPr>
          <w:rFonts w:ascii="Arial" w:hAnsi="Arial" w:cs="Arial"/>
          <w:b/>
        </w:rPr>
        <w:t>Review of Planning Applications</w:t>
      </w:r>
      <w:r w:rsidR="00853971">
        <w:rPr>
          <w:rFonts w:ascii="Arial" w:hAnsi="Arial" w:cs="Arial"/>
          <w:b/>
        </w:rPr>
        <w:t>:</w:t>
      </w:r>
    </w:p>
    <w:p w:rsidR="00182E5B" w:rsidRDefault="00182E5B" w:rsidP="005B7360">
      <w:pPr>
        <w:pStyle w:val="NoSpacing"/>
        <w:rPr>
          <w:rFonts w:ascii="Arial" w:hAnsi="Arial" w:cs="Arial"/>
          <w:b/>
        </w:rPr>
      </w:pPr>
    </w:p>
    <w:p w:rsidR="00182E5B" w:rsidRDefault="00C96AAA" w:rsidP="005B7360">
      <w:pPr>
        <w:pStyle w:val="NoSpacing"/>
        <w:rPr>
          <w:rFonts w:ascii="Arial" w:hAnsi="Arial" w:cs="Arial"/>
        </w:rPr>
      </w:pPr>
      <w:proofErr w:type="gramStart"/>
      <w:r w:rsidRPr="00C96AAA">
        <w:rPr>
          <w:rFonts w:ascii="Arial" w:hAnsi="Arial" w:cs="Arial"/>
          <w:b/>
        </w:rPr>
        <w:t>15/00187/OUT</w:t>
      </w:r>
      <w:r>
        <w:rPr>
          <w:rFonts w:ascii="Arial" w:hAnsi="Arial" w:cs="Arial"/>
          <w:b/>
        </w:rPr>
        <w:t xml:space="preserve"> </w:t>
      </w:r>
      <w:r>
        <w:rPr>
          <w:rFonts w:ascii="Arial" w:hAnsi="Arial" w:cs="Arial"/>
        </w:rPr>
        <w:t xml:space="preserve">Outline application for eight open market dwellings with approval for access and layout at Land </w:t>
      </w:r>
      <w:proofErr w:type="spellStart"/>
      <w:r>
        <w:rPr>
          <w:rFonts w:ascii="Arial" w:hAnsi="Arial" w:cs="Arial"/>
        </w:rPr>
        <w:t>NGr</w:t>
      </w:r>
      <w:proofErr w:type="spellEnd"/>
      <w:r>
        <w:rPr>
          <w:rFonts w:ascii="Arial" w:hAnsi="Arial" w:cs="Arial"/>
        </w:rPr>
        <w:t xml:space="preserve"> 283627/66859 </w:t>
      </w:r>
      <w:proofErr w:type="spellStart"/>
      <w:r>
        <w:rPr>
          <w:rFonts w:ascii="Arial" w:hAnsi="Arial" w:cs="Arial"/>
        </w:rPr>
        <w:t>Tremlett</w:t>
      </w:r>
      <w:proofErr w:type="spellEnd"/>
      <w:r>
        <w:rPr>
          <w:rFonts w:ascii="Arial" w:hAnsi="Arial" w:cs="Arial"/>
        </w:rPr>
        <w:t xml:space="preserve"> Grove.</w:t>
      </w:r>
      <w:proofErr w:type="gramEnd"/>
    </w:p>
    <w:p w:rsidR="00C96AAA" w:rsidRDefault="00C96AAA" w:rsidP="005B7360">
      <w:pPr>
        <w:pStyle w:val="NoSpacing"/>
        <w:rPr>
          <w:rFonts w:ascii="Arial" w:hAnsi="Arial" w:cs="Arial"/>
        </w:rPr>
      </w:pPr>
    </w:p>
    <w:p w:rsidR="00C96AAA" w:rsidRDefault="00C96AAA" w:rsidP="005B7360">
      <w:pPr>
        <w:pStyle w:val="NoSpacing"/>
        <w:rPr>
          <w:rFonts w:ascii="Arial" w:hAnsi="Arial" w:cs="Arial"/>
        </w:rPr>
      </w:pPr>
      <w:r>
        <w:rPr>
          <w:rFonts w:ascii="Arial" w:hAnsi="Arial" w:cs="Arial"/>
          <w:b/>
        </w:rPr>
        <w:t xml:space="preserve">Comment: </w:t>
      </w:r>
      <w:r w:rsidR="00924F28">
        <w:rPr>
          <w:rFonts w:ascii="Arial" w:hAnsi="Arial" w:cs="Arial"/>
        </w:rPr>
        <w:t xml:space="preserve">The Committee felt that further clarification was needed concerning this application. Therefore </w:t>
      </w:r>
      <w:proofErr w:type="spellStart"/>
      <w:r w:rsidR="00924F28">
        <w:rPr>
          <w:rFonts w:ascii="Arial" w:hAnsi="Arial" w:cs="Arial"/>
        </w:rPr>
        <w:t>Coun.Farrow</w:t>
      </w:r>
      <w:proofErr w:type="spellEnd"/>
      <w:r w:rsidR="00924F28">
        <w:rPr>
          <w:rFonts w:ascii="Arial" w:hAnsi="Arial" w:cs="Arial"/>
        </w:rPr>
        <w:t xml:space="preserve"> will speak to the Planning Officer and report back to the next fully Parish Council meeting in due course.</w:t>
      </w:r>
    </w:p>
    <w:p w:rsidR="00924F28" w:rsidRDefault="00924F28" w:rsidP="005B7360">
      <w:pPr>
        <w:pStyle w:val="NoSpacing"/>
        <w:rPr>
          <w:rFonts w:ascii="Arial" w:hAnsi="Arial" w:cs="Arial"/>
        </w:rPr>
      </w:pPr>
    </w:p>
    <w:p w:rsidR="00924F28" w:rsidRDefault="00924F28" w:rsidP="005B7360">
      <w:pPr>
        <w:pStyle w:val="NoSpacing"/>
        <w:rPr>
          <w:rFonts w:ascii="Arial" w:hAnsi="Arial" w:cs="Arial"/>
        </w:rPr>
      </w:pPr>
      <w:proofErr w:type="gramStart"/>
      <w:r>
        <w:rPr>
          <w:rFonts w:ascii="Arial" w:hAnsi="Arial" w:cs="Arial"/>
          <w:b/>
        </w:rPr>
        <w:t xml:space="preserve">16/01454/FUL </w:t>
      </w:r>
      <w:r>
        <w:rPr>
          <w:rFonts w:ascii="Arial" w:hAnsi="Arial" w:cs="Arial"/>
        </w:rPr>
        <w:t xml:space="preserve">Extensions to form porch and dormer on front elevation at </w:t>
      </w:r>
      <w:proofErr w:type="spellStart"/>
      <w:r>
        <w:rPr>
          <w:rFonts w:ascii="Arial" w:hAnsi="Arial" w:cs="Arial"/>
        </w:rPr>
        <w:t>Rosemellyn</w:t>
      </w:r>
      <w:proofErr w:type="spellEnd"/>
      <w:r>
        <w:rPr>
          <w:rFonts w:ascii="Arial" w:hAnsi="Arial" w:cs="Arial"/>
        </w:rPr>
        <w:t xml:space="preserve">, </w:t>
      </w:r>
      <w:proofErr w:type="spellStart"/>
      <w:r>
        <w:rPr>
          <w:rFonts w:ascii="Arial" w:hAnsi="Arial" w:cs="Arial"/>
        </w:rPr>
        <w:t>Orley</w:t>
      </w:r>
      <w:proofErr w:type="spellEnd"/>
      <w:r>
        <w:rPr>
          <w:rFonts w:ascii="Arial" w:hAnsi="Arial" w:cs="Arial"/>
        </w:rPr>
        <w:t xml:space="preserve"> Road.</w:t>
      </w:r>
      <w:proofErr w:type="gramEnd"/>
    </w:p>
    <w:p w:rsidR="00924F28" w:rsidRDefault="00924F28" w:rsidP="005B7360">
      <w:pPr>
        <w:pStyle w:val="NoSpacing"/>
        <w:rPr>
          <w:rFonts w:ascii="Arial" w:hAnsi="Arial" w:cs="Arial"/>
        </w:rPr>
      </w:pPr>
    </w:p>
    <w:p w:rsidR="00924F28" w:rsidRDefault="00924F28" w:rsidP="005B7360">
      <w:pPr>
        <w:pStyle w:val="NoSpacing"/>
        <w:rPr>
          <w:rFonts w:ascii="Arial" w:hAnsi="Arial" w:cs="Arial"/>
        </w:rPr>
      </w:pPr>
      <w:r>
        <w:rPr>
          <w:rFonts w:ascii="Arial" w:hAnsi="Arial" w:cs="Arial"/>
          <w:b/>
        </w:rPr>
        <w:t xml:space="preserve">Comment: </w:t>
      </w:r>
      <w:r>
        <w:rPr>
          <w:rFonts w:ascii="Arial" w:hAnsi="Arial" w:cs="Arial"/>
        </w:rPr>
        <w:t>IPC have no objection to this application.</w:t>
      </w:r>
    </w:p>
    <w:p w:rsidR="00924F28" w:rsidRDefault="00924F28" w:rsidP="005B7360">
      <w:pPr>
        <w:pStyle w:val="NoSpacing"/>
        <w:rPr>
          <w:rFonts w:ascii="Arial" w:hAnsi="Arial" w:cs="Arial"/>
        </w:rPr>
      </w:pPr>
    </w:p>
    <w:p w:rsidR="00924F28" w:rsidRDefault="00924F28" w:rsidP="005B7360">
      <w:pPr>
        <w:pStyle w:val="NoSpacing"/>
        <w:rPr>
          <w:rFonts w:ascii="Arial" w:hAnsi="Arial" w:cs="Arial"/>
        </w:rPr>
      </w:pPr>
      <w:proofErr w:type="gramStart"/>
      <w:r>
        <w:rPr>
          <w:rFonts w:ascii="Arial" w:hAnsi="Arial" w:cs="Arial"/>
          <w:b/>
        </w:rPr>
        <w:t xml:space="preserve">16/00203/FUL </w:t>
      </w:r>
      <w:r>
        <w:rPr>
          <w:rFonts w:ascii="Arial" w:hAnsi="Arial" w:cs="Arial"/>
        </w:rPr>
        <w:t>Use of the land for the siting of one mobile home at Devon Tree Services, Little Acre.</w:t>
      </w:r>
      <w:proofErr w:type="gramEnd"/>
    </w:p>
    <w:p w:rsidR="00924F28" w:rsidRDefault="00924F28" w:rsidP="005B7360">
      <w:pPr>
        <w:pStyle w:val="NoSpacing"/>
        <w:rPr>
          <w:rFonts w:ascii="Arial" w:hAnsi="Arial" w:cs="Arial"/>
        </w:rPr>
      </w:pPr>
    </w:p>
    <w:p w:rsidR="00924F28" w:rsidRDefault="00924F28" w:rsidP="005B7360">
      <w:pPr>
        <w:pStyle w:val="NoSpacing"/>
        <w:rPr>
          <w:rFonts w:ascii="Arial" w:hAnsi="Arial" w:cs="Arial"/>
        </w:rPr>
      </w:pPr>
      <w:r>
        <w:rPr>
          <w:rFonts w:ascii="Arial" w:hAnsi="Arial" w:cs="Arial"/>
          <w:b/>
        </w:rPr>
        <w:t xml:space="preserve">Comment: </w:t>
      </w:r>
      <w:r>
        <w:rPr>
          <w:rFonts w:ascii="Arial" w:hAnsi="Arial" w:cs="Arial"/>
        </w:rPr>
        <w:t xml:space="preserve"> </w:t>
      </w:r>
      <w:r w:rsidR="005B4C08">
        <w:rPr>
          <w:rFonts w:ascii="Arial" w:hAnsi="Arial" w:cs="Arial"/>
        </w:rPr>
        <w:t>IPC would continue to support the original proposal for a lodge as security accommodation and the removal of the caravan, but are not inclined to support an application for the siting of one mobile home.</w:t>
      </w:r>
    </w:p>
    <w:p w:rsidR="005B4C08" w:rsidRDefault="005B4C08" w:rsidP="005B7360">
      <w:pPr>
        <w:pStyle w:val="NoSpacing"/>
        <w:rPr>
          <w:rFonts w:ascii="Arial" w:hAnsi="Arial" w:cs="Arial"/>
        </w:rPr>
      </w:pPr>
    </w:p>
    <w:p w:rsidR="005B4C08" w:rsidRDefault="005B4C08" w:rsidP="005B7360">
      <w:pPr>
        <w:pStyle w:val="NoSpacing"/>
        <w:rPr>
          <w:rFonts w:ascii="Arial" w:hAnsi="Arial" w:cs="Arial"/>
        </w:rPr>
      </w:pPr>
      <w:r>
        <w:rPr>
          <w:rFonts w:ascii="Arial" w:hAnsi="Arial" w:cs="Arial"/>
          <w:b/>
        </w:rPr>
        <w:t xml:space="preserve">16/01568/FUL </w:t>
      </w:r>
      <w:r>
        <w:rPr>
          <w:rFonts w:ascii="Arial" w:hAnsi="Arial" w:cs="Arial"/>
        </w:rPr>
        <w:t>Conversion of store into residential accommodation with internal link to adjoining dwelling and associated works including two roof windows, an open porch and a single storey extension on south east elevation at The Barn, North View Cottages.</w:t>
      </w:r>
    </w:p>
    <w:p w:rsidR="005B4C08" w:rsidRDefault="005B4C08" w:rsidP="005B7360">
      <w:pPr>
        <w:pStyle w:val="NoSpacing"/>
        <w:rPr>
          <w:rFonts w:ascii="Arial" w:hAnsi="Arial" w:cs="Arial"/>
        </w:rPr>
      </w:pPr>
    </w:p>
    <w:p w:rsidR="005B4C08" w:rsidRPr="005B4C08" w:rsidRDefault="005B4C08" w:rsidP="005B7360">
      <w:pPr>
        <w:pStyle w:val="NoSpacing"/>
        <w:rPr>
          <w:rFonts w:ascii="Arial" w:hAnsi="Arial" w:cs="Arial"/>
        </w:rPr>
      </w:pPr>
      <w:r>
        <w:rPr>
          <w:rFonts w:ascii="Arial" w:hAnsi="Arial" w:cs="Arial"/>
          <w:b/>
        </w:rPr>
        <w:t xml:space="preserve">Comment: </w:t>
      </w:r>
      <w:r>
        <w:rPr>
          <w:rFonts w:ascii="Arial" w:hAnsi="Arial" w:cs="Arial"/>
        </w:rPr>
        <w:t>IPC have no objections as long as the accommodation remains ancillary to the existing dwelling.</w:t>
      </w:r>
    </w:p>
    <w:p w:rsidR="00924F28" w:rsidRDefault="00924F28" w:rsidP="005B7360">
      <w:pPr>
        <w:pStyle w:val="NoSpacing"/>
        <w:rPr>
          <w:rFonts w:ascii="Arial" w:hAnsi="Arial" w:cs="Arial"/>
        </w:rPr>
      </w:pPr>
    </w:p>
    <w:p w:rsidR="005B4C08" w:rsidRDefault="000C7F24" w:rsidP="005B7360">
      <w:pPr>
        <w:pStyle w:val="NoSpacing"/>
        <w:rPr>
          <w:rFonts w:ascii="Arial" w:hAnsi="Arial" w:cs="Arial"/>
        </w:rPr>
      </w:pPr>
      <w:bookmarkStart w:id="0" w:name="_GoBack"/>
      <w:r>
        <w:rPr>
          <w:rFonts w:ascii="Arial" w:hAnsi="Arial" w:cs="Arial"/>
          <w:b/>
        </w:rPr>
        <w:t xml:space="preserve">16/00778/FUL </w:t>
      </w:r>
      <w:r>
        <w:rPr>
          <w:rFonts w:ascii="Arial" w:hAnsi="Arial" w:cs="Arial"/>
        </w:rPr>
        <w:t>Single storey side and rear extension and raised patio area at 9 Grange Close.</w:t>
      </w:r>
    </w:p>
    <w:p w:rsidR="000C7F24" w:rsidRDefault="000C7F24" w:rsidP="005B7360">
      <w:pPr>
        <w:pStyle w:val="NoSpacing"/>
        <w:rPr>
          <w:rFonts w:ascii="Arial" w:hAnsi="Arial" w:cs="Arial"/>
        </w:rPr>
      </w:pPr>
    </w:p>
    <w:p w:rsidR="000C7F24" w:rsidRDefault="000C7F24" w:rsidP="005B7360">
      <w:pPr>
        <w:pStyle w:val="NoSpacing"/>
        <w:rPr>
          <w:rFonts w:ascii="Arial" w:hAnsi="Arial" w:cs="Arial"/>
        </w:rPr>
      </w:pPr>
      <w:r>
        <w:rPr>
          <w:rFonts w:ascii="Arial" w:hAnsi="Arial" w:cs="Arial"/>
          <w:b/>
        </w:rPr>
        <w:t xml:space="preserve">Comment: </w:t>
      </w:r>
      <w:r>
        <w:rPr>
          <w:rFonts w:ascii="Arial" w:hAnsi="Arial" w:cs="Arial"/>
        </w:rPr>
        <w:t>IPC stand by our previous statement sent to you on the 7</w:t>
      </w:r>
      <w:r w:rsidRPr="000C7F24">
        <w:rPr>
          <w:rFonts w:ascii="Arial" w:hAnsi="Arial" w:cs="Arial"/>
          <w:vertAlign w:val="superscript"/>
        </w:rPr>
        <w:t>th</w:t>
      </w:r>
      <w:r>
        <w:rPr>
          <w:rFonts w:ascii="Arial" w:hAnsi="Arial" w:cs="Arial"/>
        </w:rPr>
        <w:t xml:space="preserve"> April 2016 which read as follows:</w:t>
      </w:r>
    </w:p>
    <w:p w:rsidR="000C7F24" w:rsidRDefault="000C7F24" w:rsidP="005B7360">
      <w:pPr>
        <w:pStyle w:val="NoSpacing"/>
        <w:rPr>
          <w:rFonts w:ascii="Arial" w:hAnsi="Arial" w:cs="Arial"/>
        </w:rPr>
      </w:pPr>
    </w:p>
    <w:p w:rsidR="000C7F24" w:rsidRPr="000C7F24" w:rsidRDefault="000C7F24" w:rsidP="000C7F24">
      <w:pPr>
        <w:rPr>
          <w:rFonts w:ascii="Arial" w:hAnsi="Arial" w:cs="Arial"/>
        </w:rPr>
      </w:pPr>
      <w:proofErr w:type="gramStart"/>
      <w:r w:rsidRPr="000C7F24">
        <w:rPr>
          <w:rFonts w:ascii="Arial" w:hAnsi="Arial" w:cs="Arial"/>
        </w:rPr>
        <w:t>IPC  objected</w:t>
      </w:r>
      <w:proofErr w:type="gramEnd"/>
      <w:r w:rsidRPr="000C7F24">
        <w:rPr>
          <w:rFonts w:ascii="Arial" w:hAnsi="Arial" w:cs="Arial"/>
        </w:rPr>
        <w:t xml:space="preserve"> to a previous planning application at 9 Grange Close (Ref: 15/00626/FUL) siting that the proposed development was “over dominant in terms of its size and mass.”  The proposal was also considered as having “a demonstrable effect on the amenity and privacy of the neighbouring property known as “Highfield”. The  application was </w:t>
      </w:r>
      <w:r w:rsidRPr="000C7F24">
        <w:rPr>
          <w:rFonts w:ascii="Arial" w:hAnsi="Arial" w:cs="Arial"/>
        </w:rPr>
        <w:lastRenderedPageBreak/>
        <w:t>subsequently refused by TDC’s Development Management Committee on 3</w:t>
      </w:r>
      <w:r w:rsidRPr="000C7F24">
        <w:rPr>
          <w:rFonts w:ascii="Arial" w:hAnsi="Arial" w:cs="Arial"/>
          <w:vertAlign w:val="superscript"/>
        </w:rPr>
        <w:t>rd</w:t>
      </w:r>
      <w:r w:rsidRPr="000C7F24">
        <w:rPr>
          <w:rFonts w:ascii="Arial" w:hAnsi="Arial" w:cs="Arial"/>
        </w:rPr>
        <w:t xml:space="preserve"> July 2015 for the following reason: The proposed side and  rear extension, </w:t>
      </w:r>
      <w:proofErr w:type="spellStart"/>
      <w:r w:rsidRPr="000C7F24">
        <w:rPr>
          <w:rFonts w:ascii="Arial" w:hAnsi="Arial" w:cs="Arial"/>
        </w:rPr>
        <w:t>verandah</w:t>
      </w:r>
      <w:proofErr w:type="spellEnd"/>
      <w:r w:rsidRPr="000C7F24">
        <w:rPr>
          <w:rFonts w:ascii="Arial" w:hAnsi="Arial" w:cs="Arial"/>
        </w:rPr>
        <w:t xml:space="preserve">, decking, raising of the roof and associated dormer windows and roof lights, by reason of their location, scale and bulk in relation to neighbouring properties, would result in an unacceptable level of overlooking and dominance resulting in a detrimental impact upon the residential amenities of the occupiers of the surrounding properties. As such the proposal is found to be contrary to Policies S1A (Presumption in favour of Sustainable Development), S1 (Sustainable Development) and WE8 (Domestic Extensions, Ancillary Domestic Curtilage Buildings and Boundary Treatments) of the Teignbridge Local Plan 2013-2033 and to the National Planning Policy Framework. </w:t>
      </w:r>
    </w:p>
    <w:p w:rsidR="000C7F24" w:rsidRPr="000C7F24" w:rsidRDefault="000C7F24" w:rsidP="000C7F24">
      <w:pPr>
        <w:rPr>
          <w:rFonts w:ascii="Arial" w:hAnsi="Arial" w:cs="Arial"/>
        </w:rPr>
      </w:pPr>
      <w:r w:rsidRPr="000C7F24">
        <w:rPr>
          <w:rFonts w:ascii="Arial" w:hAnsi="Arial" w:cs="Arial"/>
        </w:rPr>
        <w:t xml:space="preserve">A considerable amount of the previous planning proposal has now been carried out under permitted development. The subject planning proposal now under construction if permitted would essentially replicate the original scheme. </w:t>
      </w:r>
    </w:p>
    <w:p w:rsidR="000C7F24" w:rsidRPr="000C7F24" w:rsidRDefault="000C7F24" w:rsidP="000C7F24">
      <w:pPr>
        <w:rPr>
          <w:rFonts w:ascii="Arial" w:hAnsi="Arial" w:cs="Arial"/>
        </w:rPr>
      </w:pPr>
      <w:r w:rsidRPr="000C7F24">
        <w:rPr>
          <w:rFonts w:ascii="Arial" w:hAnsi="Arial" w:cs="Arial"/>
        </w:rPr>
        <w:t xml:space="preserve">Although not obvious from the submitted plans, the proposed development by virtue of the existing topography of having an elevated position would result in an unacceptable level of overlooking and loss of privacy of “Highfield’s” property. The proposal would also mirror the unacceptable and bulk of the previously refused application.  </w:t>
      </w:r>
    </w:p>
    <w:p w:rsidR="008B01FC" w:rsidRDefault="000C7F24" w:rsidP="000C7F24">
      <w:pPr>
        <w:rPr>
          <w:rFonts w:ascii="Arial" w:hAnsi="Arial" w:cs="Arial"/>
        </w:rPr>
      </w:pPr>
      <w:proofErr w:type="gramStart"/>
      <w:r w:rsidRPr="000C7F24">
        <w:rPr>
          <w:rFonts w:ascii="Arial" w:hAnsi="Arial" w:cs="Arial"/>
        </w:rPr>
        <w:t>In consideration therefore of the above the Parish Council Objects to the proposed development.</w:t>
      </w:r>
      <w:proofErr w:type="gramEnd"/>
      <w:r w:rsidR="00B259CC">
        <w:rPr>
          <w:rFonts w:ascii="Arial" w:hAnsi="Arial" w:cs="Arial"/>
        </w:rPr>
        <w:tab/>
      </w:r>
    </w:p>
    <w:bookmarkEnd w:id="0"/>
    <w:p w:rsidR="008B01FC" w:rsidRDefault="000C7F24" w:rsidP="00853971">
      <w:pPr>
        <w:pStyle w:val="NoSpacing"/>
        <w:rPr>
          <w:rFonts w:ascii="Arial" w:hAnsi="Arial" w:cs="Arial"/>
          <w:b/>
        </w:rPr>
      </w:pPr>
      <w:r>
        <w:rPr>
          <w:rFonts w:ascii="Arial" w:hAnsi="Arial" w:cs="Arial"/>
          <w:b/>
        </w:rPr>
        <w:t>5.</w:t>
      </w:r>
      <w:r w:rsidR="00AD27F5">
        <w:rPr>
          <w:rFonts w:ascii="Arial" w:hAnsi="Arial" w:cs="Arial"/>
          <w:b/>
        </w:rPr>
        <w:t xml:space="preserve">  </w:t>
      </w:r>
      <w:r w:rsidR="00853971">
        <w:rPr>
          <w:rFonts w:ascii="Arial" w:hAnsi="Arial" w:cs="Arial"/>
          <w:b/>
        </w:rPr>
        <w:t>Any Other Business</w:t>
      </w:r>
    </w:p>
    <w:p w:rsidR="00853971" w:rsidRDefault="00853971" w:rsidP="00853971">
      <w:pPr>
        <w:pStyle w:val="NoSpacing"/>
        <w:rPr>
          <w:rFonts w:ascii="Arial" w:hAnsi="Arial" w:cs="Arial"/>
          <w:b/>
        </w:rPr>
      </w:pPr>
    </w:p>
    <w:p w:rsidR="00853971" w:rsidRDefault="005942C6" w:rsidP="00853971">
      <w:pPr>
        <w:pStyle w:val="NoSpacing"/>
        <w:rPr>
          <w:rFonts w:ascii="Arial" w:hAnsi="Arial" w:cs="Arial"/>
        </w:rPr>
      </w:pPr>
      <w:r>
        <w:rPr>
          <w:rFonts w:ascii="Arial" w:hAnsi="Arial" w:cs="Arial"/>
        </w:rPr>
        <w:t>T</w:t>
      </w:r>
      <w:r w:rsidR="00853971">
        <w:rPr>
          <w:rFonts w:ascii="Arial" w:hAnsi="Arial" w:cs="Arial"/>
        </w:rPr>
        <w:t>here was no other business</w:t>
      </w:r>
    </w:p>
    <w:p w:rsidR="008B01FC" w:rsidRDefault="008B01FC" w:rsidP="00481D69">
      <w:pPr>
        <w:pStyle w:val="NoSpacing"/>
        <w:rPr>
          <w:rFonts w:ascii="Arial" w:hAnsi="Arial" w:cs="Arial"/>
        </w:rPr>
      </w:pPr>
    </w:p>
    <w:p w:rsidR="008B01FC" w:rsidRDefault="008B01FC" w:rsidP="008B01FC">
      <w:pPr>
        <w:pStyle w:val="NoSpacing"/>
        <w:ind w:left="1440" w:hanging="1440"/>
        <w:rPr>
          <w:rFonts w:ascii="Arial" w:hAnsi="Arial" w:cs="Arial"/>
        </w:rPr>
      </w:pPr>
    </w:p>
    <w:p w:rsidR="008B01FC" w:rsidRDefault="008B01FC" w:rsidP="008B01FC">
      <w:pPr>
        <w:pStyle w:val="NoSpacing"/>
        <w:ind w:left="1440" w:hanging="1440"/>
        <w:rPr>
          <w:rFonts w:ascii="Arial" w:hAnsi="Arial" w:cs="Arial"/>
        </w:rPr>
      </w:pPr>
    </w:p>
    <w:p w:rsidR="008B01FC" w:rsidRDefault="008B01FC" w:rsidP="008B01FC">
      <w:pPr>
        <w:pStyle w:val="NoSpacing"/>
        <w:ind w:left="1440" w:hanging="1440"/>
        <w:rPr>
          <w:rFonts w:ascii="Arial" w:hAnsi="Arial" w:cs="Arial"/>
        </w:rPr>
      </w:pPr>
    </w:p>
    <w:p w:rsidR="008B01FC" w:rsidRDefault="008B01FC" w:rsidP="008B01FC">
      <w:pPr>
        <w:pStyle w:val="NoSpacing"/>
        <w:ind w:left="1440" w:hanging="1440"/>
        <w:rPr>
          <w:rFonts w:ascii="Arial" w:hAnsi="Arial" w:cs="Arial"/>
        </w:rPr>
      </w:pPr>
    </w:p>
    <w:p w:rsidR="008B01FC" w:rsidRPr="008B01FC" w:rsidRDefault="008B01FC" w:rsidP="005B7360">
      <w:pPr>
        <w:pStyle w:val="NoSpacing"/>
        <w:rPr>
          <w:rFonts w:ascii="Arial" w:hAnsi="Arial" w:cs="Arial"/>
        </w:rPr>
      </w:pPr>
    </w:p>
    <w:p w:rsidR="005B7360" w:rsidRDefault="005B7360" w:rsidP="005B7360">
      <w:pPr>
        <w:pStyle w:val="NoSpacing"/>
        <w:rPr>
          <w:rFonts w:ascii="Arial" w:hAnsi="Arial" w:cs="Arial"/>
          <w:b/>
        </w:rPr>
      </w:pPr>
    </w:p>
    <w:p w:rsidR="005B7360" w:rsidRPr="005B7360" w:rsidRDefault="005B7360" w:rsidP="005B7360">
      <w:pPr>
        <w:pStyle w:val="NoSpacing"/>
        <w:rPr>
          <w:rFonts w:ascii="Arial" w:hAnsi="Arial" w:cs="Arial"/>
          <w:b/>
        </w:rPr>
      </w:pPr>
    </w:p>
    <w:sectPr w:rsidR="005B7360" w:rsidRPr="005B7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50E20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60"/>
    <w:rsid w:val="000C7F24"/>
    <w:rsid w:val="00182E5B"/>
    <w:rsid w:val="0019786D"/>
    <w:rsid w:val="001D4434"/>
    <w:rsid w:val="00203B0E"/>
    <w:rsid w:val="00223D31"/>
    <w:rsid w:val="00254A33"/>
    <w:rsid w:val="002E087A"/>
    <w:rsid w:val="003214B5"/>
    <w:rsid w:val="0034489D"/>
    <w:rsid w:val="004136FA"/>
    <w:rsid w:val="00481D69"/>
    <w:rsid w:val="00540FBE"/>
    <w:rsid w:val="005942C6"/>
    <w:rsid w:val="005A3D4F"/>
    <w:rsid w:val="005B4C08"/>
    <w:rsid w:val="005B7360"/>
    <w:rsid w:val="00853971"/>
    <w:rsid w:val="008B01FC"/>
    <w:rsid w:val="008D05B7"/>
    <w:rsid w:val="00924F28"/>
    <w:rsid w:val="009572EB"/>
    <w:rsid w:val="00AD27F5"/>
    <w:rsid w:val="00AD6298"/>
    <w:rsid w:val="00B259CC"/>
    <w:rsid w:val="00C27F01"/>
    <w:rsid w:val="00C96AAA"/>
    <w:rsid w:val="00D027EB"/>
    <w:rsid w:val="00D1329A"/>
    <w:rsid w:val="00D15BE3"/>
    <w:rsid w:val="00D2557C"/>
    <w:rsid w:val="00FE69F9"/>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5B7"/>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NoSpacing">
    <w:name w:val="No Spacing"/>
    <w:uiPriority w:val="1"/>
    <w:qFormat/>
    <w:rsid w:val="005B7360"/>
    <w:pPr>
      <w:spacing w:after="0" w:line="240" w:lineRule="auto"/>
    </w:pPr>
  </w:style>
  <w:style w:type="paragraph" w:styleId="ListBullet">
    <w:name w:val="List Bullet"/>
    <w:basedOn w:val="Normal"/>
    <w:uiPriority w:val="99"/>
    <w:unhideWhenUsed/>
    <w:rsid w:val="00FF6B40"/>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05B7"/>
    <w:pPr>
      <w:framePr w:w="7920" w:h="1980" w:hRule="exact" w:hSpace="180" w:wrap="auto" w:hAnchor="page" w:xAlign="center" w:yAlign="bottom"/>
      <w:spacing w:after="0" w:line="240" w:lineRule="auto"/>
      <w:ind w:left="2880"/>
    </w:pPr>
    <w:rPr>
      <w:rFonts w:ascii="Arial" w:eastAsiaTheme="majorEastAsia" w:hAnsi="Arial" w:cstheme="majorBidi"/>
      <w:szCs w:val="24"/>
    </w:rPr>
  </w:style>
  <w:style w:type="paragraph" w:styleId="NoSpacing">
    <w:name w:val="No Spacing"/>
    <w:uiPriority w:val="1"/>
    <w:qFormat/>
    <w:rsid w:val="005B7360"/>
    <w:pPr>
      <w:spacing w:after="0" w:line="240" w:lineRule="auto"/>
    </w:pPr>
  </w:style>
  <w:style w:type="paragraph" w:styleId="ListBullet">
    <w:name w:val="List Bullet"/>
    <w:basedOn w:val="Normal"/>
    <w:uiPriority w:val="99"/>
    <w:unhideWhenUsed/>
    <w:rsid w:val="00FF6B4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PC</cp:lastModifiedBy>
  <cp:revision>3</cp:revision>
  <cp:lastPrinted>2016-06-24T10:52:00Z</cp:lastPrinted>
  <dcterms:created xsi:type="dcterms:W3CDTF">2016-06-24T09:41:00Z</dcterms:created>
  <dcterms:modified xsi:type="dcterms:W3CDTF">2016-06-24T11:47:00Z</dcterms:modified>
</cp:coreProperties>
</file>